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8B" w:rsidRPr="006C7391" w:rsidRDefault="009A588B" w:rsidP="00333657">
      <w:pPr>
        <w:spacing w:line="240" w:lineRule="auto"/>
        <w:contextualSpacing w:val="0"/>
        <w:rPr>
          <w:b/>
        </w:rPr>
      </w:pPr>
      <w:r w:rsidRPr="006C7391">
        <w:rPr>
          <w:b/>
        </w:rPr>
        <w:t>Summary 1</w:t>
      </w:r>
    </w:p>
    <w:p w:rsidR="009A588B" w:rsidRDefault="009A588B" w:rsidP="00333657">
      <w:pPr>
        <w:spacing w:line="240" w:lineRule="auto"/>
        <w:contextualSpacing w:val="0"/>
      </w:pPr>
    </w:p>
    <w:p w:rsidR="00A43560" w:rsidRDefault="00A43560" w:rsidP="00333657">
      <w:pPr>
        <w:spacing w:line="240" w:lineRule="auto"/>
        <w:contextualSpacing w:val="0"/>
      </w:pPr>
      <w:r>
        <w:t>Az árvízkockázatok érték</w:t>
      </w:r>
      <w:bookmarkStart w:id="0" w:name="_GoBack"/>
      <w:bookmarkEnd w:id="0"/>
      <w:r>
        <w:t>eléséről és kezeléséről szóló 2007/60/EK sz. Irányelv előírja valamennyi vízgyűjtőkerületre, hogy azonosításra kerüljenek azon területek, ahol jelentős potenciális árvízi kockázat áll fenn, illetve előfordulása valószínűsíthető.</w:t>
      </w:r>
    </w:p>
    <w:p w:rsidR="00A43560" w:rsidRDefault="00A43560" w:rsidP="00333657">
      <w:pPr>
        <w:spacing w:line="240" w:lineRule="auto"/>
        <w:contextualSpacing w:val="0"/>
      </w:pPr>
      <w:r>
        <w:t>Magyarországon az Irányelvben definiált árvízi kockázat fogalom három területre bontható, úgymint töltésezetlen vízfolyások menti elöntések, árvízvédelmi töltések tönkremenetele, vagy elégtelen méretéből</w:t>
      </w:r>
      <w:r w:rsidR="003F5D09">
        <w:t>,</w:t>
      </w:r>
      <w:r>
        <w:t xml:space="preserve"> </w:t>
      </w:r>
      <w:r w:rsidR="003F5D09">
        <w:t xml:space="preserve">meghágásból </w:t>
      </w:r>
      <w:r>
        <w:t xml:space="preserve">bekövetkező elöntések, illetve csapadékból, a talajvíz megemelkedéséből származó elöntések okozta kockázat. </w:t>
      </w:r>
    </w:p>
    <w:p w:rsidR="00A43560" w:rsidRDefault="00A43560" w:rsidP="00333657">
      <w:pPr>
        <w:spacing w:line="240" w:lineRule="auto"/>
        <w:contextualSpacing w:val="0"/>
      </w:pPr>
      <w:r>
        <w:t>Az előzetesen elöntéssel fenyegetett területek meghatározása ezáltal kiterjedt a folyók</w:t>
      </w:r>
      <w:r w:rsidR="003F5D09">
        <w:t>-</w:t>
      </w:r>
      <w:r>
        <w:t>, patakok árvizei, illetőleg a belvízi elöntés veszélyének kitett területekre egyaránt.</w:t>
      </w:r>
    </w:p>
    <w:p w:rsidR="00383D9E" w:rsidRPr="00375C7E" w:rsidRDefault="00383D9E" w:rsidP="00333657">
      <w:pPr>
        <w:spacing w:line="240" w:lineRule="auto"/>
        <w:contextualSpacing w:val="0"/>
        <w:rPr>
          <w:szCs w:val="22"/>
        </w:rPr>
      </w:pPr>
      <w:r>
        <w:rPr>
          <w:szCs w:val="22"/>
        </w:rPr>
        <w:t xml:space="preserve">A veszélytérképeket </w:t>
      </w:r>
      <w:r w:rsidR="003F5D09">
        <w:rPr>
          <w:szCs w:val="22"/>
        </w:rPr>
        <w:t xml:space="preserve">– a VGT-ben meghatározott – </w:t>
      </w:r>
      <w:r w:rsidRPr="00375C7E">
        <w:rPr>
          <w:szCs w:val="22"/>
        </w:rPr>
        <w:t xml:space="preserve">négy részvízgyűjtőre készítettük el, </w:t>
      </w:r>
      <w:r w:rsidR="003F5D09">
        <w:rPr>
          <w:szCs w:val="22"/>
        </w:rPr>
        <w:t>melyek</w:t>
      </w:r>
      <w:r w:rsidR="003F5D09" w:rsidRPr="00375C7E">
        <w:rPr>
          <w:szCs w:val="22"/>
        </w:rPr>
        <w:t xml:space="preserve"> </w:t>
      </w:r>
      <w:r w:rsidRPr="00375C7E">
        <w:rPr>
          <w:szCs w:val="22"/>
        </w:rPr>
        <w:t xml:space="preserve">a következők: </w:t>
      </w:r>
    </w:p>
    <w:p w:rsidR="00383D9E" w:rsidRPr="00375C7E" w:rsidRDefault="00383D9E" w:rsidP="00333657">
      <w:pPr>
        <w:pStyle w:val="Listaszerbekezds"/>
        <w:numPr>
          <w:ilvl w:val="0"/>
          <w:numId w:val="8"/>
        </w:numPr>
        <w:spacing w:before="120" w:after="120"/>
        <w:rPr>
          <w:sz w:val="22"/>
          <w:szCs w:val="22"/>
        </w:rPr>
      </w:pPr>
      <w:r w:rsidRPr="00375C7E">
        <w:rPr>
          <w:sz w:val="22"/>
          <w:szCs w:val="22"/>
        </w:rPr>
        <w:t>Duna rész-vízgyűjtő,</w:t>
      </w:r>
    </w:p>
    <w:p w:rsidR="00383D9E" w:rsidRPr="00375C7E" w:rsidRDefault="00383D9E" w:rsidP="00333657">
      <w:pPr>
        <w:pStyle w:val="Listaszerbekezds"/>
        <w:numPr>
          <w:ilvl w:val="0"/>
          <w:numId w:val="8"/>
        </w:numPr>
        <w:spacing w:before="120" w:after="120"/>
        <w:rPr>
          <w:sz w:val="22"/>
          <w:szCs w:val="22"/>
        </w:rPr>
      </w:pPr>
      <w:r w:rsidRPr="00375C7E">
        <w:rPr>
          <w:sz w:val="22"/>
          <w:szCs w:val="22"/>
        </w:rPr>
        <w:t>Tisza rész-vízgyűjtő,</w:t>
      </w:r>
    </w:p>
    <w:p w:rsidR="00383D9E" w:rsidRPr="00375C7E" w:rsidRDefault="00383D9E" w:rsidP="00333657">
      <w:pPr>
        <w:pStyle w:val="Listaszerbekezds"/>
        <w:numPr>
          <w:ilvl w:val="0"/>
          <w:numId w:val="8"/>
        </w:numPr>
        <w:spacing w:before="120" w:after="120"/>
        <w:rPr>
          <w:sz w:val="22"/>
          <w:szCs w:val="22"/>
        </w:rPr>
      </w:pPr>
      <w:r w:rsidRPr="00375C7E">
        <w:rPr>
          <w:sz w:val="22"/>
          <w:szCs w:val="22"/>
        </w:rPr>
        <w:t xml:space="preserve">Dráva részvízgyűjtő, </w:t>
      </w:r>
    </w:p>
    <w:p w:rsidR="00383D9E" w:rsidRPr="00375C7E" w:rsidRDefault="00383D9E" w:rsidP="00333657">
      <w:pPr>
        <w:pStyle w:val="Listaszerbekezds"/>
        <w:numPr>
          <w:ilvl w:val="0"/>
          <w:numId w:val="8"/>
        </w:numPr>
        <w:spacing w:before="120" w:after="120"/>
        <w:rPr>
          <w:sz w:val="22"/>
          <w:szCs w:val="22"/>
        </w:rPr>
      </w:pPr>
      <w:r w:rsidRPr="00375C7E">
        <w:rPr>
          <w:sz w:val="22"/>
          <w:szCs w:val="22"/>
        </w:rPr>
        <w:t>Balaton rész-vízgyűjtő</w:t>
      </w:r>
    </w:p>
    <w:p w:rsidR="00383D9E" w:rsidRDefault="00383D9E" w:rsidP="00333657">
      <w:pPr>
        <w:spacing w:line="240" w:lineRule="auto"/>
        <w:contextualSpacing w:val="0"/>
      </w:pPr>
      <w:r>
        <w:t xml:space="preserve">A veszélytérképi területek illeszkednek a vízgyűjtőgazdálkodási tervekhez, </w:t>
      </w:r>
      <w:r w:rsidR="003F5D09">
        <w:t xml:space="preserve">valamint a </w:t>
      </w:r>
      <w:r>
        <w:t xml:space="preserve"> Víz Keretirányelvben szereplő rész-vízgyűjtőkkel.</w:t>
      </w:r>
      <w:r w:rsidRPr="00375C7E">
        <w:t xml:space="preserve"> </w:t>
      </w:r>
    </w:p>
    <w:p w:rsidR="00383D9E" w:rsidRDefault="00383D9E" w:rsidP="00333657">
      <w:pPr>
        <w:spacing w:line="240" w:lineRule="auto"/>
        <w:contextualSpacing w:val="0"/>
      </w:pPr>
      <w:r>
        <w:t xml:space="preserve">A veszélytérképeket </w:t>
      </w:r>
      <w:r w:rsidR="00C75F2B">
        <w:t xml:space="preserve">az Irányelv előírásainak megfelelően </w:t>
      </w:r>
      <w:r>
        <w:t>három előfordulási valószínűségű terhelési esetre készítettük el:</w:t>
      </w:r>
    </w:p>
    <w:p w:rsidR="00C75F2B" w:rsidRPr="00C75F2B" w:rsidRDefault="00C75F2B" w:rsidP="00333657">
      <w:pPr>
        <w:pStyle w:val="Listaszerbekezds"/>
        <w:numPr>
          <w:ilvl w:val="0"/>
          <w:numId w:val="9"/>
        </w:numPr>
        <w:spacing w:before="120" w:after="120"/>
        <w:rPr>
          <w:sz w:val="22"/>
          <w:szCs w:val="22"/>
        </w:rPr>
      </w:pPr>
      <w:r w:rsidRPr="00C75F2B">
        <w:rPr>
          <w:sz w:val="22"/>
          <w:szCs w:val="22"/>
        </w:rPr>
        <w:t>nagy valószínűségű elöntések,</w:t>
      </w:r>
    </w:p>
    <w:p w:rsidR="00C75F2B" w:rsidRPr="00C75F2B" w:rsidRDefault="00C75F2B" w:rsidP="00333657">
      <w:pPr>
        <w:pStyle w:val="Listaszerbekezds"/>
        <w:numPr>
          <w:ilvl w:val="0"/>
          <w:numId w:val="9"/>
        </w:numPr>
        <w:spacing w:before="120" w:after="120"/>
        <w:rPr>
          <w:sz w:val="22"/>
          <w:szCs w:val="22"/>
        </w:rPr>
      </w:pPr>
      <w:r w:rsidRPr="00C75F2B">
        <w:rPr>
          <w:sz w:val="22"/>
          <w:szCs w:val="22"/>
        </w:rPr>
        <w:t>közepes valószínűségű elöntések,</w:t>
      </w:r>
    </w:p>
    <w:p w:rsidR="00383D9E" w:rsidRPr="00C75F2B" w:rsidRDefault="00383D9E" w:rsidP="00333657">
      <w:pPr>
        <w:pStyle w:val="Listaszerbekezds"/>
        <w:numPr>
          <w:ilvl w:val="0"/>
          <w:numId w:val="9"/>
        </w:numPr>
        <w:spacing w:before="120" w:after="120"/>
        <w:rPr>
          <w:sz w:val="22"/>
          <w:szCs w:val="22"/>
        </w:rPr>
      </w:pPr>
      <w:r w:rsidRPr="00C75F2B">
        <w:rPr>
          <w:sz w:val="22"/>
          <w:szCs w:val="22"/>
        </w:rPr>
        <w:t>alacsony</w:t>
      </w:r>
      <w:r w:rsidR="00C75F2B" w:rsidRPr="00C75F2B">
        <w:rPr>
          <w:sz w:val="22"/>
          <w:szCs w:val="22"/>
        </w:rPr>
        <w:t xml:space="preserve"> valószínűségű elöntések.</w:t>
      </w:r>
      <w:r w:rsidRPr="00C75F2B">
        <w:rPr>
          <w:sz w:val="22"/>
          <w:szCs w:val="22"/>
        </w:rPr>
        <w:t xml:space="preserve"> </w:t>
      </w:r>
    </w:p>
    <w:p w:rsidR="00C75F2B" w:rsidRDefault="00C75F2B" w:rsidP="00333657">
      <w:pPr>
        <w:spacing w:line="240" w:lineRule="auto"/>
        <w:contextualSpacing w:val="0"/>
      </w:pPr>
      <w:r>
        <w:t xml:space="preserve">A nagy előfordulási valószínűségű terhelési </w:t>
      </w:r>
      <w:r w:rsidR="003F5D09">
        <w:t xml:space="preserve">eseményként </w:t>
      </w:r>
      <w:r>
        <w:t>a harminc éves gyakoriságú (3,3 %-os) árvízi eseményeket választottuk, mert</w:t>
      </w:r>
      <w:r w:rsidR="003F5D09">
        <w:t xml:space="preserve"> az</w:t>
      </w:r>
      <w:r>
        <w:t xml:space="preserve"> ebből a gyakoriságból adódó árvízszint és tartósság már jelentős terhelést ad a védműveknek, illetve a vízfolyás</w:t>
      </w:r>
      <w:r w:rsidR="003F5D09">
        <w:t xml:space="preserve"> </w:t>
      </w:r>
      <w:r>
        <w:t xml:space="preserve">menti területeknek, továbbá az emberi élethossz alatt érezhetően </w:t>
      </w:r>
      <w:r w:rsidR="003F5D09">
        <w:t>ki</w:t>
      </w:r>
      <w:r>
        <w:t>fejti  hatását.</w:t>
      </w:r>
    </w:p>
    <w:p w:rsidR="00FF6241" w:rsidRDefault="00C75F2B" w:rsidP="00333657">
      <w:pPr>
        <w:spacing w:line="240" w:lineRule="auto"/>
        <w:contextualSpacing w:val="0"/>
      </w:pPr>
      <w:r>
        <w:t xml:space="preserve">A közepes előfordulási valószínűségű terhelési esetként a 100 éves gyakoriságú (1%-os)árvízi eseményt választottuk, mert </w:t>
      </w:r>
      <w:r w:rsidR="00FF6241">
        <w:t xml:space="preserve">a </w:t>
      </w:r>
      <w:r>
        <w:t xml:space="preserve">Magyarországon az árvízi létesítmények tervezésénél jelenleg az ilyen gyakoriságú árvizeknek való megfelelés a </w:t>
      </w:r>
      <w:r w:rsidR="00FF6241">
        <w:t xml:space="preserve">jogszabályi előírás. </w:t>
      </w:r>
    </w:p>
    <w:p w:rsidR="00C75F2B" w:rsidRDefault="00FF6241" w:rsidP="00333657">
      <w:pPr>
        <w:spacing w:line="240" w:lineRule="auto"/>
        <w:contextualSpacing w:val="0"/>
      </w:pPr>
      <w:r>
        <w:t xml:space="preserve">Az alacsony előfordulási valószínűségű terhelési esetként az 1000 éves gyakoriságú (0,1%-os) árvízi eseményt választottuk, mert Magyarország domborzati adottságai miatt jelentős területe (25 %), továbbá a településszerkezete miatt jelentős lakossága van kitéve az árvízi veszélyeztetettségnek, ezáltal a veszélyeztetettségi lehetőségek </w:t>
      </w:r>
      <w:r w:rsidR="007170DC">
        <w:t xml:space="preserve">teljesebb bemutatására, a lakosság teljeskörűbb tájékoztatására </w:t>
      </w:r>
      <w:r>
        <w:t>nyílik lehetőség.</w:t>
      </w:r>
      <w:r w:rsidR="003F5D09">
        <w:t xml:space="preserve"> </w:t>
      </w:r>
      <w:r>
        <w:t xml:space="preserve"> Ez a valószínűségi érték választás lehetőséget teremt arra is, hogy a klímaváltozás</w:t>
      </w:r>
      <w:r w:rsidR="007170DC">
        <w:t xml:space="preserve"> jelenleg még nem kellően ismert </w:t>
      </w:r>
      <w:r>
        <w:t xml:space="preserve">jövőbeni hatásai </w:t>
      </w:r>
      <w:r w:rsidR="007170DC">
        <w:t>bizonytalansága is reális</w:t>
      </w:r>
      <w:r w:rsidR="003F5D09">
        <w:t>an</w:t>
      </w:r>
      <w:r w:rsidR="007170DC">
        <w:t xml:space="preserve"> kezelhető legyen</w:t>
      </w:r>
      <w:r w:rsidR="003F5D09">
        <w:t xml:space="preserve"> a várható esemény bekövetkezésével</w:t>
      </w:r>
      <w:r w:rsidR="007170DC">
        <w:t>.</w:t>
      </w:r>
    </w:p>
    <w:p w:rsidR="007170DC" w:rsidRDefault="007170DC" w:rsidP="00333657">
      <w:pPr>
        <w:spacing w:line="240" w:lineRule="auto"/>
        <w:contextualSpacing w:val="0"/>
      </w:pPr>
      <w:r>
        <w:t>A közepes előfordulási valószínűségű árvízi terhelések statisztikai alapon kerültek meghatározásra, ezáltal az elmúlt időszak éghajlati változásából adódó hatások figyelembe vételre kerültek.</w:t>
      </w:r>
    </w:p>
    <w:p w:rsidR="00257DE9" w:rsidRDefault="00257DE9" w:rsidP="00333657">
      <w:pPr>
        <w:spacing w:line="240" w:lineRule="auto"/>
        <w:contextualSpacing w:val="0"/>
      </w:pPr>
      <w:r>
        <w:t>A veszélytérképek elkészítése során az egyes elöntési típusoknál, területeknél különböző módszerekkel határoztuk meg a veszélyeztetett területeket, a veszélyeztetettség mértékét.</w:t>
      </w:r>
    </w:p>
    <w:p w:rsidR="009075CF" w:rsidRPr="005676FB" w:rsidRDefault="00383D9E">
      <w:pPr>
        <w:spacing w:line="240" w:lineRule="auto"/>
        <w:contextualSpacing w:val="0"/>
        <w:rPr>
          <w:strike/>
          <w:color w:val="FF0000"/>
        </w:rPr>
      </w:pPr>
      <w:r w:rsidRPr="003E18C6">
        <w:t xml:space="preserve">A modellezésekhez alkalmazott terepmodell felbontása 50*50 m volt, amit </w:t>
      </w:r>
      <w:r w:rsidR="003F5D09" w:rsidRPr="003E18C6">
        <w:t>kiegészít</w:t>
      </w:r>
      <w:r w:rsidR="003F5D09">
        <w:t>ésre</w:t>
      </w:r>
      <w:r w:rsidRPr="003E18C6">
        <w:t>,</w:t>
      </w:r>
      <w:r>
        <w:t xml:space="preserve"> </w:t>
      </w:r>
    </w:p>
    <w:p w:rsidR="00CF07A6" w:rsidRDefault="00CF07A6" w:rsidP="00333657">
      <w:pPr>
        <w:spacing w:line="240" w:lineRule="auto"/>
        <w:contextualSpacing w:val="0"/>
      </w:pPr>
      <w:r>
        <w:lastRenderedPageBreak/>
        <w:t>A belvízi elöntésekből adódó veszélyeztetettség az elmúlt években, évtizedekben tapasztalt belvízi elöntések feldolgozásából előállított térképen mutatjuk be. A veszélytérkép az elöntési térképek közül az Irányelv 6.7 cikkének megfelelően az alacsony elöntési valószínűségű elöntés által veszélyeztetett területeket tartalmazza.</w:t>
      </w:r>
    </w:p>
    <w:p w:rsidR="007170DC" w:rsidRDefault="007170DC" w:rsidP="00333657">
      <w:pPr>
        <w:spacing w:line="240" w:lineRule="auto"/>
        <w:contextualSpacing w:val="0"/>
      </w:pPr>
      <w:r>
        <w:t>A töltésekkel védett területek veszélyeztetettségét az egyes előfordulási valószínűségű terhelési esetekben a</w:t>
      </w:r>
      <w:r w:rsidR="00035088">
        <w:t>z egyes öblözetekhez tartozó</w:t>
      </w:r>
      <w:r>
        <w:t xml:space="preserve"> védvonal</w:t>
      </w:r>
      <w:r w:rsidR="00035088">
        <w:t xml:space="preserve"> szakaszok</w:t>
      </w:r>
      <w:r>
        <w:t xml:space="preserve"> </w:t>
      </w:r>
      <w:r w:rsidR="0026299D">
        <w:t xml:space="preserve">geotechnikai </w:t>
      </w:r>
      <w:r>
        <w:t xml:space="preserve">ellenállóképességének vizsgálata, azok esetenkénti nem megfelelősége </w:t>
      </w:r>
      <w:r w:rsidR="00035088">
        <w:t xml:space="preserve">függvényében dolgoztuk ki. Előállítottuk az egyes </w:t>
      </w:r>
      <w:r w:rsidR="003F5D09">
        <w:t>gyenge ellenállású</w:t>
      </w:r>
      <w:r w:rsidR="00035088">
        <w:t xml:space="preserve"> szelvényekben a terhelő árhullámképeket, azokból szakadási vízhozam idősorokat képeztünk, ami</w:t>
      </w:r>
      <w:r w:rsidR="003F5D09">
        <w:t>t</w:t>
      </w:r>
      <w:r w:rsidR="00035088">
        <w:t xml:space="preserve"> </w:t>
      </w:r>
      <w:r w:rsidR="003F5D09">
        <w:t xml:space="preserve"> egy</w:t>
      </w:r>
      <w:r w:rsidR="00035088">
        <w:t xml:space="preserve"> 2D </w:t>
      </w:r>
      <w:r w:rsidR="003F5D09">
        <w:t xml:space="preserve">hidrodinamikai </w:t>
      </w:r>
      <w:r w:rsidR="00035088">
        <w:t>modellezés alapadataként vettünk figyelembe. Az alkalmazott terepmodell adatait kiegészítettük a vízterelő objektumok</w:t>
      </w:r>
      <w:r w:rsidR="003F5D09">
        <w:t xml:space="preserve"> – jellemzóően utak, vasútak -</w:t>
      </w:r>
      <w:r w:rsidR="00035088">
        <w:t xml:space="preserve"> pontos geodéziai bemérési adataival.</w:t>
      </w:r>
    </w:p>
    <w:p w:rsidR="00035088" w:rsidRDefault="00035088" w:rsidP="00333657">
      <w:pPr>
        <w:spacing w:line="240" w:lineRule="auto"/>
        <w:contextualSpacing w:val="0"/>
      </w:pPr>
      <w:r>
        <w:t>A modellezések során meghatároztuk az elöntési paramétereket (elérési idők, maximális elöntési szintek, maximális elöntési vízmélységek, kialakuló áramlási sebességek). Az értékek elemzése során megállapítottuk, hogy a kialakuló vízsebességek nem olyan mértékűek, hogy azok jelentős hatással lennének a veszélyeztetettség mértékére, a kárra, a kockázatra, ezért a veszélytérképeken csak az arra jelentős hatással bíró elöntési vízmélységeket ábrázoltuk, és a kockázat számításnál is ezzel a tényezővel számoltunk.</w:t>
      </w:r>
    </w:p>
    <w:p w:rsidR="00B93834" w:rsidRDefault="00CF07A6" w:rsidP="00333657">
      <w:pPr>
        <w:spacing w:line="240" w:lineRule="auto"/>
        <w:contextualSpacing w:val="0"/>
      </w:pPr>
      <w:r>
        <w:t xml:space="preserve">A 2013-as rendkívüli dunai árvíz, továbbá az elmúlt rövid időszak jelentős árhullámai következtében Magyarországon megkezdődött a mértékadó árvíz felülvizsgálata. Az új értékek, illetve folyamatban levő újabb, pontosabb geodéziai felvételezések eredményeként a veszélytérképek </w:t>
      </w:r>
      <w:r w:rsidR="003541DD">
        <w:t xml:space="preserve">2014-2015-ben az árvízkockázatkezelési fázisban </w:t>
      </w:r>
      <w:r>
        <w:t>felülvizsgálatra, átdolgozásra kerülnek, azokban az elkövetkező időszakban további finomítások várhatóak, amik folyamatosan átvezetésre kerülnek.</w:t>
      </w:r>
    </w:p>
    <w:sectPr w:rsidR="00B93834" w:rsidSect="00EB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51"/>
    <w:multiLevelType w:val="hybridMultilevel"/>
    <w:tmpl w:val="40A6A42E"/>
    <w:lvl w:ilvl="0" w:tplc="19203852">
      <w:start w:val="1"/>
      <w:numFmt w:val="decimal"/>
      <w:pStyle w:val="alfejezet1"/>
      <w:lvlText w:val="%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046A"/>
    <w:multiLevelType w:val="hybridMultilevel"/>
    <w:tmpl w:val="86D6443E"/>
    <w:lvl w:ilvl="0" w:tplc="5EA423D2">
      <w:start w:val="2"/>
      <w:numFmt w:val="decimal"/>
      <w:pStyle w:val="Stlus4"/>
      <w:lvlText w:val="%1.1"/>
      <w:lvlJc w:val="right"/>
      <w:pPr>
        <w:ind w:left="51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835" w:hanging="360"/>
      </w:pPr>
    </w:lvl>
    <w:lvl w:ilvl="2" w:tplc="040E001B" w:tentative="1">
      <w:start w:val="1"/>
      <w:numFmt w:val="lowerRoman"/>
      <w:lvlText w:val="%3."/>
      <w:lvlJc w:val="right"/>
      <w:pPr>
        <w:ind w:left="6555" w:hanging="180"/>
      </w:pPr>
    </w:lvl>
    <w:lvl w:ilvl="3" w:tplc="040E000F" w:tentative="1">
      <w:start w:val="1"/>
      <w:numFmt w:val="decimal"/>
      <w:lvlText w:val="%4."/>
      <w:lvlJc w:val="left"/>
      <w:pPr>
        <w:ind w:left="7275" w:hanging="360"/>
      </w:pPr>
    </w:lvl>
    <w:lvl w:ilvl="4" w:tplc="040E0019" w:tentative="1">
      <w:start w:val="1"/>
      <w:numFmt w:val="lowerLetter"/>
      <w:lvlText w:val="%5."/>
      <w:lvlJc w:val="left"/>
      <w:pPr>
        <w:ind w:left="7995" w:hanging="360"/>
      </w:pPr>
    </w:lvl>
    <w:lvl w:ilvl="5" w:tplc="040E001B" w:tentative="1">
      <w:start w:val="1"/>
      <w:numFmt w:val="lowerRoman"/>
      <w:lvlText w:val="%6."/>
      <w:lvlJc w:val="right"/>
      <w:pPr>
        <w:ind w:left="8715" w:hanging="180"/>
      </w:pPr>
    </w:lvl>
    <w:lvl w:ilvl="6" w:tplc="040E000F" w:tentative="1">
      <w:start w:val="1"/>
      <w:numFmt w:val="decimal"/>
      <w:lvlText w:val="%7."/>
      <w:lvlJc w:val="left"/>
      <w:pPr>
        <w:ind w:left="9435" w:hanging="360"/>
      </w:pPr>
    </w:lvl>
    <w:lvl w:ilvl="7" w:tplc="040E0019" w:tentative="1">
      <w:start w:val="1"/>
      <w:numFmt w:val="lowerLetter"/>
      <w:lvlText w:val="%8."/>
      <w:lvlJc w:val="left"/>
      <w:pPr>
        <w:ind w:left="10155" w:hanging="360"/>
      </w:pPr>
    </w:lvl>
    <w:lvl w:ilvl="8" w:tplc="040E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2">
    <w:nsid w:val="115B025F"/>
    <w:multiLevelType w:val="multilevel"/>
    <w:tmpl w:val="1DB62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lfejezet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20571C"/>
    <w:multiLevelType w:val="hybridMultilevel"/>
    <w:tmpl w:val="0E10C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15234"/>
    <w:multiLevelType w:val="hybridMultilevel"/>
    <w:tmpl w:val="3F18CF1C"/>
    <w:lvl w:ilvl="0" w:tplc="040E0001">
      <w:start w:val="1"/>
      <w:numFmt w:val="decimal"/>
      <w:pStyle w:val="Stlus1"/>
      <w:lvlText w:val="%1."/>
      <w:lvlJc w:val="left"/>
      <w:pPr>
        <w:ind w:left="720" w:hanging="360"/>
      </w:pPr>
    </w:lvl>
    <w:lvl w:ilvl="1" w:tplc="040E0003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349D6"/>
    <w:multiLevelType w:val="hybridMultilevel"/>
    <w:tmpl w:val="AD8434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F794F"/>
    <w:multiLevelType w:val="multilevel"/>
    <w:tmpl w:val="EE7819BC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C3160C9"/>
    <w:multiLevelType w:val="hybridMultilevel"/>
    <w:tmpl w:val="45DA2EE2"/>
    <w:lvl w:ilvl="0" w:tplc="040E000F">
      <w:start w:val="1"/>
      <w:numFmt w:val="decimal"/>
      <w:pStyle w:val="Stlus3"/>
      <w:lvlText w:val="%1.1"/>
      <w:lvlJc w:val="right"/>
      <w:pPr>
        <w:ind w:left="51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835" w:hanging="360"/>
      </w:pPr>
    </w:lvl>
    <w:lvl w:ilvl="2" w:tplc="040E001B" w:tentative="1">
      <w:start w:val="1"/>
      <w:numFmt w:val="lowerRoman"/>
      <w:lvlText w:val="%3."/>
      <w:lvlJc w:val="right"/>
      <w:pPr>
        <w:ind w:left="6555" w:hanging="180"/>
      </w:pPr>
    </w:lvl>
    <w:lvl w:ilvl="3" w:tplc="040E000F" w:tentative="1">
      <w:start w:val="1"/>
      <w:numFmt w:val="decimal"/>
      <w:lvlText w:val="%4."/>
      <w:lvlJc w:val="left"/>
      <w:pPr>
        <w:ind w:left="7275" w:hanging="360"/>
      </w:pPr>
    </w:lvl>
    <w:lvl w:ilvl="4" w:tplc="040E0019" w:tentative="1">
      <w:start w:val="1"/>
      <w:numFmt w:val="lowerLetter"/>
      <w:lvlText w:val="%5."/>
      <w:lvlJc w:val="left"/>
      <w:pPr>
        <w:ind w:left="7995" w:hanging="360"/>
      </w:pPr>
    </w:lvl>
    <w:lvl w:ilvl="5" w:tplc="040E001B" w:tentative="1">
      <w:start w:val="1"/>
      <w:numFmt w:val="lowerRoman"/>
      <w:lvlText w:val="%6."/>
      <w:lvlJc w:val="right"/>
      <w:pPr>
        <w:ind w:left="8715" w:hanging="180"/>
      </w:pPr>
    </w:lvl>
    <w:lvl w:ilvl="6" w:tplc="040E000F" w:tentative="1">
      <w:start w:val="1"/>
      <w:numFmt w:val="decimal"/>
      <w:lvlText w:val="%7."/>
      <w:lvlJc w:val="left"/>
      <w:pPr>
        <w:ind w:left="9435" w:hanging="360"/>
      </w:pPr>
    </w:lvl>
    <w:lvl w:ilvl="7" w:tplc="040E0019" w:tentative="1">
      <w:start w:val="1"/>
      <w:numFmt w:val="lowerLetter"/>
      <w:lvlText w:val="%8."/>
      <w:lvlJc w:val="left"/>
      <w:pPr>
        <w:ind w:left="10155" w:hanging="360"/>
      </w:pPr>
    </w:lvl>
    <w:lvl w:ilvl="8" w:tplc="040E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8">
    <w:nsid w:val="71AB0A50"/>
    <w:multiLevelType w:val="hybridMultilevel"/>
    <w:tmpl w:val="4328B966"/>
    <w:lvl w:ilvl="0" w:tplc="C31E0ED6">
      <w:start w:val="2"/>
      <w:numFmt w:val="decimal"/>
      <w:pStyle w:val="Cmsor3a"/>
      <w:lvlText w:val="%1.1.1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3560"/>
    <w:rsid w:val="00035088"/>
    <w:rsid w:val="0004498C"/>
    <w:rsid w:val="000D7D57"/>
    <w:rsid w:val="000E4F27"/>
    <w:rsid w:val="000E7616"/>
    <w:rsid w:val="00176238"/>
    <w:rsid w:val="0019718A"/>
    <w:rsid w:val="001C0A80"/>
    <w:rsid w:val="00257DE9"/>
    <w:rsid w:val="0026299D"/>
    <w:rsid w:val="00296DFE"/>
    <w:rsid w:val="00333657"/>
    <w:rsid w:val="003541DD"/>
    <w:rsid w:val="00363A67"/>
    <w:rsid w:val="00373243"/>
    <w:rsid w:val="00375C7E"/>
    <w:rsid w:val="00383D9E"/>
    <w:rsid w:val="00384EC7"/>
    <w:rsid w:val="003E18C6"/>
    <w:rsid w:val="003F5D09"/>
    <w:rsid w:val="00451536"/>
    <w:rsid w:val="00513A2F"/>
    <w:rsid w:val="005676FB"/>
    <w:rsid w:val="005869C6"/>
    <w:rsid w:val="005A5161"/>
    <w:rsid w:val="005B2DF2"/>
    <w:rsid w:val="005B71FA"/>
    <w:rsid w:val="006743EE"/>
    <w:rsid w:val="006965B5"/>
    <w:rsid w:val="006C249C"/>
    <w:rsid w:val="006C7391"/>
    <w:rsid w:val="006D2E3D"/>
    <w:rsid w:val="007170DC"/>
    <w:rsid w:val="00721DE4"/>
    <w:rsid w:val="00742C8F"/>
    <w:rsid w:val="007A066D"/>
    <w:rsid w:val="007C3A8A"/>
    <w:rsid w:val="008146CF"/>
    <w:rsid w:val="008577A0"/>
    <w:rsid w:val="0089009E"/>
    <w:rsid w:val="009075CF"/>
    <w:rsid w:val="009328B0"/>
    <w:rsid w:val="009A588B"/>
    <w:rsid w:val="00A43560"/>
    <w:rsid w:val="00AB39B5"/>
    <w:rsid w:val="00B55863"/>
    <w:rsid w:val="00B80AA0"/>
    <w:rsid w:val="00B93834"/>
    <w:rsid w:val="00BC340E"/>
    <w:rsid w:val="00C464A7"/>
    <w:rsid w:val="00C75F2B"/>
    <w:rsid w:val="00CA31E7"/>
    <w:rsid w:val="00CB1BD4"/>
    <w:rsid w:val="00CF07A6"/>
    <w:rsid w:val="00D61CA7"/>
    <w:rsid w:val="00DC4CAC"/>
    <w:rsid w:val="00DF6276"/>
    <w:rsid w:val="00E102B9"/>
    <w:rsid w:val="00EB44E3"/>
    <w:rsid w:val="00F16244"/>
    <w:rsid w:val="00F171EC"/>
    <w:rsid w:val="00F672EA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Okean"/>
    <w:qFormat/>
    <w:rsid w:val="00F171EC"/>
    <w:pPr>
      <w:spacing w:before="120" w:after="120" w:line="360" w:lineRule="exact"/>
      <w:contextualSpacing/>
      <w:jc w:val="both"/>
    </w:pPr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5B71FA"/>
    <w:pPr>
      <w:keepNext/>
      <w:numPr>
        <w:numId w:val="7"/>
      </w:numPr>
      <w:tabs>
        <w:tab w:val="left" w:pos="1200"/>
        <w:tab w:val="left" w:pos="2475"/>
        <w:tab w:val="left" w:pos="4602"/>
      </w:tabs>
      <w:suppressAutoHyphens/>
      <w:spacing w:before="600" w:after="240" w:line="240" w:lineRule="auto"/>
      <w:contextualSpacing w:val="0"/>
      <w:outlineLvl w:val="0"/>
    </w:pPr>
    <w:rPr>
      <w:rFonts w:ascii="Times New Roman" w:hAnsi="Times New Roman" w:cs="Arial"/>
      <w:b/>
      <w:caps/>
      <w:kern w:val="32"/>
      <w:sz w:val="24"/>
      <w:szCs w:val="22"/>
      <w:lang w:eastAsia="ar-SA"/>
    </w:rPr>
  </w:style>
  <w:style w:type="paragraph" w:styleId="Cmsor2">
    <w:name w:val="heading 2"/>
    <w:aliases w:val="Okean2,_NFÜ,1alcímallacps,Címsor,2,Cím2,Fejléc 2,Címsor 2 hálózat"/>
    <w:basedOn w:val="Norml"/>
    <w:next w:val="Norml"/>
    <w:link w:val="Cmsor2Char"/>
    <w:qFormat/>
    <w:rsid w:val="00F171EC"/>
    <w:pPr>
      <w:keepNext/>
      <w:pageBreakBefore/>
      <w:numPr>
        <w:ilvl w:val="1"/>
        <w:numId w:val="7"/>
      </w:numPr>
      <w:tabs>
        <w:tab w:val="left" w:pos="851"/>
      </w:tabs>
      <w:spacing w:before="240" w:after="240"/>
      <w:ind w:right="567"/>
      <w:outlineLvl w:val="1"/>
    </w:pPr>
    <w:rPr>
      <w:rFonts w:cs="Arial"/>
      <w:b/>
      <w:snapToGrid w:val="0"/>
      <w:szCs w:val="22"/>
    </w:rPr>
  </w:style>
  <w:style w:type="paragraph" w:styleId="Cmsor3">
    <w:name w:val="heading 3"/>
    <w:aliases w:val="Okean3,NFÜ"/>
    <w:basedOn w:val="Norml"/>
    <w:next w:val="Norml"/>
    <w:link w:val="Cmsor3Char"/>
    <w:qFormat/>
    <w:rsid w:val="00F171EC"/>
    <w:pPr>
      <w:keepNext/>
      <w:numPr>
        <w:ilvl w:val="2"/>
        <w:numId w:val="7"/>
      </w:numPr>
      <w:contextualSpacing w:val="0"/>
      <w:outlineLvl w:val="2"/>
    </w:pPr>
    <w:rPr>
      <w:rFonts w:cs="Arial"/>
      <w:i/>
      <w:szCs w:val="22"/>
    </w:rPr>
  </w:style>
  <w:style w:type="paragraph" w:styleId="Cmsor4">
    <w:name w:val="heading 4"/>
    <w:aliases w:val="Okean4,Okean_NFU"/>
    <w:basedOn w:val="Norml"/>
    <w:next w:val="Norml"/>
    <w:link w:val="Cmsor4Char"/>
    <w:qFormat/>
    <w:rsid w:val="00F171EC"/>
    <w:pPr>
      <w:keepNext/>
      <w:numPr>
        <w:ilvl w:val="3"/>
        <w:numId w:val="7"/>
      </w:numPr>
      <w:spacing w:before="240"/>
      <w:ind w:right="74"/>
      <w:outlineLvl w:val="3"/>
    </w:pPr>
    <w:rPr>
      <w:rFonts w:cs="Arial"/>
      <w:bCs/>
      <w:szCs w:val="22"/>
    </w:rPr>
  </w:style>
  <w:style w:type="paragraph" w:styleId="Cmsor5">
    <w:name w:val="heading 5"/>
    <w:aliases w:val="Okean5"/>
    <w:basedOn w:val="Norml"/>
    <w:next w:val="Norml"/>
    <w:link w:val="Cmsor5Char"/>
    <w:qFormat/>
    <w:rsid w:val="00F171EC"/>
    <w:pPr>
      <w:keepNext/>
      <w:numPr>
        <w:ilvl w:val="4"/>
        <w:numId w:val="7"/>
      </w:numPr>
      <w:ind w:right="142"/>
      <w:outlineLvl w:val="4"/>
    </w:pPr>
    <w:rPr>
      <w:rFonts w:cs="Arial"/>
      <w:bCs/>
      <w:i/>
      <w:szCs w:val="22"/>
    </w:rPr>
  </w:style>
  <w:style w:type="paragraph" w:styleId="Cmsor6">
    <w:name w:val="heading 6"/>
    <w:aliases w:val="Okean6,Címsor 6 hálózat"/>
    <w:basedOn w:val="Norml"/>
    <w:next w:val="Norml"/>
    <w:link w:val="Cmsor6Char"/>
    <w:qFormat/>
    <w:rsid w:val="00F171EC"/>
    <w:pPr>
      <w:keepNext/>
      <w:numPr>
        <w:ilvl w:val="5"/>
        <w:numId w:val="7"/>
      </w:numPr>
      <w:contextualSpacing w:val="0"/>
      <w:outlineLvl w:val="5"/>
    </w:pPr>
    <w:rPr>
      <w:rFonts w:cs="Arial"/>
      <w:b/>
      <w:bCs/>
    </w:rPr>
  </w:style>
  <w:style w:type="paragraph" w:styleId="Cmsor7">
    <w:name w:val="heading 7"/>
    <w:aliases w:val="Okean7"/>
    <w:basedOn w:val="Norml"/>
    <w:next w:val="Norml"/>
    <w:link w:val="Cmsor7Char"/>
    <w:qFormat/>
    <w:rsid w:val="00F171EC"/>
    <w:pPr>
      <w:keepNext/>
      <w:numPr>
        <w:ilvl w:val="6"/>
        <w:numId w:val="7"/>
      </w:numPr>
      <w:ind w:right="-567"/>
      <w:jc w:val="center"/>
      <w:outlineLvl w:val="6"/>
    </w:pPr>
    <w:rPr>
      <w:rFonts w:cs="Arial"/>
      <w:b/>
      <w:bCs/>
      <w:caps/>
    </w:rPr>
  </w:style>
  <w:style w:type="paragraph" w:styleId="Cmsor8">
    <w:name w:val="heading 8"/>
    <w:aliases w:val="Okean8"/>
    <w:basedOn w:val="Norml"/>
    <w:next w:val="Norml"/>
    <w:link w:val="Cmsor8Char"/>
    <w:qFormat/>
    <w:rsid w:val="00F171EC"/>
    <w:pPr>
      <w:keepNext/>
      <w:numPr>
        <w:ilvl w:val="7"/>
        <w:numId w:val="7"/>
      </w:numPr>
      <w:contextualSpacing w:val="0"/>
      <w:jc w:val="center"/>
      <w:outlineLvl w:val="7"/>
    </w:pPr>
    <w:rPr>
      <w:rFonts w:cs="Arial"/>
      <w:b/>
      <w:bCs/>
      <w:caps/>
      <w:spacing w:val="40"/>
      <w:szCs w:val="20"/>
    </w:rPr>
  </w:style>
  <w:style w:type="paragraph" w:styleId="Cmsor9">
    <w:name w:val="heading 9"/>
    <w:aliases w:val="fejezetcím"/>
    <w:basedOn w:val="Norml"/>
    <w:next w:val="Norml"/>
    <w:link w:val="Cmsor9Char"/>
    <w:autoRedefine/>
    <w:qFormat/>
    <w:rsid w:val="008577A0"/>
    <w:pPr>
      <w:keepNext/>
      <w:numPr>
        <w:ilvl w:val="8"/>
        <w:numId w:val="7"/>
      </w:numPr>
      <w:spacing w:before="240" w:after="240" w:line="240" w:lineRule="auto"/>
      <w:contextualSpacing w:val="0"/>
      <w:outlineLvl w:val="8"/>
    </w:pPr>
    <w:rPr>
      <w:rFonts w:ascii="Times New Roman Félkövér" w:hAnsi="Times New Roman Félkövér" w:cs="Arial"/>
      <w:b/>
      <w:bCs/>
      <w:smallCap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B71FA"/>
    <w:rPr>
      <w:rFonts w:cs="Arial"/>
      <w:b/>
      <w:caps/>
      <w:kern w:val="32"/>
      <w:sz w:val="24"/>
      <w:szCs w:val="22"/>
      <w:lang w:eastAsia="ar-SA"/>
    </w:rPr>
  </w:style>
  <w:style w:type="character" w:customStyle="1" w:styleId="Cmsor2Char">
    <w:name w:val="Címsor 2 Char"/>
    <w:aliases w:val="Okean2 Char,_NFÜ Char,1alcímallacps Char,Címsor Char,2 Char,Cím2 Char,Fejléc 2 Char,Címsor 2 hálózat Char"/>
    <w:basedOn w:val="Bekezdsalapbettpusa"/>
    <w:link w:val="Cmsor2"/>
    <w:rsid w:val="00E102B9"/>
    <w:rPr>
      <w:rFonts w:ascii="Arial" w:hAnsi="Arial" w:cs="Arial"/>
      <w:b/>
      <w:snapToGrid w:val="0"/>
      <w:sz w:val="22"/>
      <w:szCs w:val="22"/>
    </w:rPr>
  </w:style>
  <w:style w:type="character" w:customStyle="1" w:styleId="Cmsor4Char">
    <w:name w:val="Címsor 4 Char"/>
    <w:aliases w:val="Okean4 Char,Okean_NFU Char"/>
    <w:basedOn w:val="Bekezdsalapbettpusa"/>
    <w:link w:val="Cmsor4"/>
    <w:rsid w:val="006965B5"/>
    <w:rPr>
      <w:rFonts w:ascii="Arial" w:hAnsi="Arial" w:cs="Arial"/>
      <w:bCs/>
      <w:sz w:val="22"/>
      <w:szCs w:val="22"/>
    </w:rPr>
  </w:style>
  <w:style w:type="character" w:customStyle="1" w:styleId="Cmsor3Char">
    <w:name w:val="Címsor 3 Char"/>
    <w:aliases w:val="Okean3 Char,NFÜ Char"/>
    <w:basedOn w:val="Bekezdsalapbettpusa"/>
    <w:link w:val="Cmsor3"/>
    <w:rsid w:val="00C464A7"/>
    <w:rPr>
      <w:rFonts w:ascii="Arial" w:hAnsi="Arial" w:cs="Arial"/>
      <w:i/>
      <w:sz w:val="22"/>
      <w:szCs w:val="22"/>
    </w:rPr>
  </w:style>
  <w:style w:type="paragraph" w:customStyle="1" w:styleId="cmsor20">
    <w:name w:val="címsor2"/>
    <w:basedOn w:val="Cmsor2"/>
    <w:link w:val="cmsor2Char0"/>
    <w:autoRedefine/>
    <w:rsid w:val="006965B5"/>
    <w:pPr>
      <w:numPr>
        <w:ilvl w:val="0"/>
        <w:numId w:val="0"/>
      </w:numPr>
      <w:jc w:val="left"/>
    </w:pPr>
    <w:rPr>
      <w:smallCaps/>
    </w:rPr>
  </w:style>
  <w:style w:type="character" w:customStyle="1" w:styleId="cmsor2Char0">
    <w:name w:val="címsor2 Char"/>
    <w:basedOn w:val="Bekezdsalapbettpusa"/>
    <w:link w:val="cmsor20"/>
    <w:rsid w:val="006965B5"/>
    <w:rPr>
      <w:rFonts w:cs="Arial"/>
      <w:b/>
      <w:bCs/>
      <w:iCs/>
      <w:smallCaps/>
      <w:sz w:val="24"/>
      <w:szCs w:val="24"/>
    </w:rPr>
  </w:style>
  <w:style w:type="character" w:customStyle="1" w:styleId="Cmsor5Char">
    <w:name w:val="Címsor 5 Char"/>
    <w:aliases w:val="Okean5 Char"/>
    <w:basedOn w:val="Bekezdsalapbettpusa"/>
    <w:link w:val="Cmsor5"/>
    <w:rsid w:val="005B2DF2"/>
    <w:rPr>
      <w:rFonts w:ascii="Arial" w:hAnsi="Arial" w:cs="Arial"/>
      <w:bCs/>
      <w:i/>
      <w:sz w:val="22"/>
      <w:szCs w:val="2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9718A"/>
    <w:pPr>
      <w:spacing w:before="0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9718A"/>
    <w:rPr>
      <w:rFonts w:ascii="Consolas" w:hAnsi="Consolas" w:cs="Tahoma"/>
      <w:kern w:val="3"/>
      <w:sz w:val="21"/>
      <w:szCs w:val="21"/>
      <w:lang w:eastAsia="hu-HU"/>
    </w:rPr>
  </w:style>
  <w:style w:type="paragraph" w:styleId="Cm">
    <w:name w:val="Title"/>
    <w:basedOn w:val="Norml"/>
    <w:link w:val="CmChar"/>
    <w:qFormat/>
    <w:rsid w:val="00F171EC"/>
    <w:pPr>
      <w:spacing w:before="0" w:after="0" w:line="360" w:lineRule="auto"/>
      <w:contextualSpacing w:val="0"/>
      <w:jc w:val="center"/>
    </w:pPr>
    <w:rPr>
      <w:rFonts w:ascii="Garamond" w:eastAsiaTheme="majorEastAsia" w:hAnsi="Garamond" w:cstheme="majorBidi"/>
      <w:b/>
      <w:bCs/>
      <w:sz w:val="28"/>
    </w:rPr>
  </w:style>
  <w:style w:type="character" w:customStyle="1" w:styleId="CmChar">
    <w:name w:val="Cím Char"/>
    <w:basedOn w:val="Bekezdsalapbettpusa"/>
    <w:link w:val="Cm"/>
    <w:rsid w:val="006965B5"/>
    <w:rPr>
      <w:rFonts w:ascii="Garamond" w:eastAsiaTheme="majorEastAsia" w:hAnsi="Garamond" w:cstheme="majorBidi"/>
      <w:b/>
      <w:bCs/>
      <w:sz w:val="28"/>
      <w:szCs w:val="24"/>
    </w:rPr>
  </w:style>
  <w:style w:type="character" w:customStyle="1" w:styleId="Cmsor6Char">
    <w:name w:val="Címsor 6 Char"/>
    <w:aliases w:val="Okean6 Char,Címsor 6 hálózat Char"/>
    <w:basedOn w:val="Bekezdsalapbettpusa"/>
    <w:link w:val="Cmsor6"/>
    <w:rsid w:val="006965B5"/>
    <w:rPr>
      <w:rFonts w:ascii="Arial" w:hAnsi="Arial" w:cs="Arial"/>
      <w:b/>
      <w:bCs/>
      <w:sz w:val="22"/>
      <w:szCs w:val="24"/>
    </w:rPr>
  </w:style>
  <w:style w:type="character" w:customStyle="1" w:styleId="Cmsor7Char">
    <w:name w:val="Címsor 7 Char"/>
    <w:aliases w:val="Okean7 Char"/>
    <w:basedOn w:val="Bekezdsalapbettpusa"/>
    <w:link w:val="Cmsor7"/>
    <w:rsid w:val="006965B5"/>
    <w:rPr>
      <w:rFonts w:ascii="Arial" w:hAnsi="Arial" w:cs="Arial"/>
      <w:b/>
      <w:bCs/>
      <w:caps/>
      <w:sz w:val="22"/>
      <w:szCs w:val="24"/>
    </w:rPr>
  </w:style>
  <w:style w:type="character" w:customStyle="1" w:styleId="Cmsor8Char">
    <w:name w:val="Címsor 8 Char"/>
    <w:aliases w:val="Okean8 Char"/>
    <w:basedOn w:val="Bekezdsalapbettpusa"/>
    <w:link w:val="Cmsor8"/>
    <w:rsid w:val="006965B5"/>
    <w:rPr>
      <w:rFonts w:ascii="Arial" w:hAnsi="Arial" w:cs="Arial"/>
      <w:b/>
      <w:bCs/>
      <w:caps/>
      <w:spacing w:val="40"/>
      <w:sz w:val="22"/>
    </w:rPr>
  </w:style>
  <w:style w:type="character" w:customStyle="1" w:styleId="Cmsor9Char">
    <w:name w:val="Címsor 9 Char"/>
    <w:aliases w:val="fejezetcím Char"/>
    <w:basedOn w:val="Bekezdsalapbettpusa"/>
    <w:link w:val="Cmsor9"/>
    <w:rsid w:val="008577A0"/>
    <w:rPr>
      <w:rFonts w:ascii="Times New Roman Félkövér" w:hAnsi="Times New Roman Félkövér" w:cs="Arial"/>
      <w:b/>
      <w:bCs/>
      <w:smallCaps/>
      <w:sz w:val="24"/>
      <w:szCs w:val="24"/>
    </w:rPr>
  </w:style>
  <w:style w:type="paragraph" w:styleId="Kpalrs">
    <w:name w:val="caption"/>
    <w:aliases w:val="Figure 1,Figure 1 Char Char Char,Figure 1 Char Char"/>
    <w:basedOn w:val="Norml"/>
    <w:next w:val="Norml"/>
    <w:link w:val="KpalrsChar"/>
    <w:qFormat/>
    <w:rsid w:val="00F171EC"/>
    <w:pPr>
      <w:spacing w:before="0" w:after="0" w:line="240" w:lineRule="auto"/>
      <w:contextualSpacing w:val="0"/>
      <w:jc w:val="center"/>
    </w:pPr>
    <w:rPr>
      <w:rFonts w:ascii="Times New Roman" w:hAnsi="Times New Roman"/>
      <w:i/>
      <w:iCs/>
      <w:sz w:val="24"/>
    </w:rPr>
  </w:style>
  <w:style w:type="paragraph" w:styleId="Alcm">
    <w:name w:val="Subtitle"/>
    <w:basedOn w:val="Norml"/>
    <w:link w:val="AlcmChar"/>
    <w:uiPriority w:val="11"/>
    <w:qFormat/>
    <w:rsid w:val="006965B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6965B5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qFormat/>
    <w:rsid w:val="00F171EC"/>
    <w:rPr>
      <w:b/>
      <w:bCs/>
    </w:rPr>
  </w:style>
  <w:style w:type="character" w:styleId="Kiemels">
    <w:name w:val="Emphasis"/>
    <w:basedOn w:val="Bekezdsalapbettpusa"/>
    <w:uiPriority w:val="20"/>
    <w:qFormat/>
    <w:rsid w:val="006965B5"/>
    <w:rPr>
      <w:i/>
      <w:i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965B5"/>
    <w:pPr>
      <w:numPr>
        <w:numId w:val="0"/>
      </w:numPr>
      <w:tabs>
        <w:tab w:val="clear" w:pos="1200"/>
        <w:tab w:val="clear" w:pos="2475"/>
        <w:tab w:val="clear" w:pos="4602"/>
      </w:tabs>
      <w:suppressAutoHyphens w:val="0"/>
      <w:spacing w:before="240" w:after="60" w:line="360" w:lineRule="exact"/>
      <w:contextualSpacing/>
      <w:outlineLvl w:val="9"/>
    </w:pPr>
    <w:rPr>
      <w:rFonts w:asciiTheme="majorHAnsi" w:eastAsiaTheme="majorEastAsia" w:hAnsiTheme="majorHAnsi" w:cstheme="majorBidi"/>
      <w:bCs/>
      <w:caps w:val="0"/>
      <w:sz w:val="32"/>
      <w:szCs w:val="32"/>
      <w:lang w:eastAsia="hu-HU"/>
    </w:rPr>
  </w:style>
  <w:style w:type="paragraph" w:customStyle="1" w:styleId="Stlus1">
    <w:name w:val="Stílus1"/>
    <w:basedOn w:val="Cmsor1"/>
    <w:link w:val="Stlus1Char"/>
    <w:semiHidden/>
    <w:rsid w:val="006965B5"/>
    <w:pPr>
      <w:numPr>
        <w:numId w:val="1"/>
      </w:numPr>
      <w:tabs>
        <w:tab w:val="left" w:pos="567"/>
      </w:tabs>
      <w:spacing w:before="840" w:after="480" w:line="360" w:lineRule="exact"/>
    </w:pPr>
  </w:style>
  <w:style w:type="character" w:customStyle="1" w:styleId="Stlus1Char">
    <w:name w:val="Stílus1 Char"/>
    <w:basedOn w:val="Cmsor1Char"/>
    <w:link w:val="Stlus1"/>
    <w:semiHidden/>
    <w:rsid w:val="006965B5"/>
    <w:rPr>
      <w:rFonts w:cs="Arial"/>
      <w:b/>
      <w:caps/>
      <w:kern w:val="32"/>
      <w:sz w:val="24"/>
      <w:szCs w:val="22"/>
      <w:lang w:eastAsia="ar-SA"/>
    </w:rPr>
  </w:style>
  <w:style w:type="paragraph" w:customStyle="1" w:styleId="Cmsor3a">
    <w:name w:val="Címsor 3a"/>
    <w:basedOn w:val="Cmsor3"/>
    <w:next w:val="Stlus1"/>
    <w:link w:val="Cmsor3aChar"/>
    <w:semiHidden/>
    <w:rsid w:val="006965B5"/>
    <w:pPr>
      <w:numPr>
        <w:ilvl w:val="0"/>
        <w:numId w:val="2"/>
      </w:numPr>
      <w:tabs>
        <w:tab w:val="left" w:pos="1100"/>
      </w:tabs>
      <w:spacing w:after="240" w:line="276" w:lineRule="auto"/>
    </w:pPr>
  </w:style>
  <w:style w:type="character" w:customStyle="1" w:styleId="Cmsor3aChar">
    <w:name w:val="Címsor 3a Char"/>
    <w:basedOn w:val="Cmsor3Char"/>
    <w:link w:val="Cmsor3a"/>
    <w:semiHidden/>
    <w:rsid w:val="006965B5"/>
    <w:rPr>
      <w:rFonts w:ascii="Arial" w:hAnsi="Arial" w:cs="Arial"/>
      <w:i/>
      <w:sz w:val="22"/>
      <w:szCs w:val="22"/>
    </w:rPr>
  </w:style>
  <w:style w:type="paragraph" w:customStyle="1" w:styleId="Stlus3">
    <w:name w:val="Stílus3"/>
    <w:basedOn w:val="Cmsor2"/>
    <w:link w:val="Stlus3Char"/>
    <w:semiHidden/>
    <w:rsid w:val="006965B5"/>
    <w:pPr>
      <w:numPr>
        <w:ilvl w:val="0"/>
        <w:numId w:val="3"/>
      </w:numPr>
      <w:spacing w:before="120"/>
    </w:pPr>
  </w:style>
  <w:style w:type="character" w:customStyle="1" w:styleId="Stlus3Char">
    <w:name w:val="Stílus3 Char"/>
    <w:basedOn w:val="Cmsor2Char"/>
    <w:link w:val="Stlus3"/>
    <w:semiHidden/>
    <w:rsid w:val="006965B5"/>
    <w:rPr>
      <w:rFonts w:ascii="Arial" w:hAnsi="Arial" w:cs="Arial"/>
      <w:b/>
      <w:snapToGrid w:val="0"/>
      <w:sz w:val="22"/>
      <w:szCs w:val="22"/>
    </w:rPr>
  </w:style>
  <w:style w:type="paragraph" w:customStyle="1" w:styleId="Stlus4">
    <w:name w:val="Stílus4"/>
    <w:basedOn w:val="Cmsor2"/>
    <w:link w:val="Stlus4Char"/>
    <w:semiHidden/>
    <w:rsid w:val="006965B5"/>
    <w:pPr>
      <w:numPr>
        <w:ilvl w:val="0"/>
        <w:numId w:val="4"/>
      </w:numPr>
    </w:pPr>
  </w:style>
  <w:style w:type="character" w:customStyle="1" w:styleId="Stlus4Char">
    <w:name w:val="Stílus4 Char"/>
    <w:basedOn w:val="Cmsor2Char"/>
    <w:link w:val="Stlus4"/>
    <w:semiHidden/>
    <w:rsid w:val="006965B5"/>
    <w:rPr>
      <w:rFonts w:ascii="Arial" w:hAnsi="Arial" w:cs="Arial"/>
      <w:b/>
      <w:snapToGrid w:val="0"/>
      <w:sz w:val="22"/>
      <w:szCs w:val="22"/>
    </w:rPr>
  </w:style>
  <w:style w:type="paragraph" w:customStyle="1" w:styleId="Stlus5">
    <w:name w:val="Stílus5"/>
    <w:basedOn w:val="Stlus4"/>
    <w:link w:val="Stlus5Char"/>
    <w:semiHidden/>
    <w:rsid w:val="006965B5"/>
    <w:pPr>
      <w:numPr>
        <w:numId w:val="0"/>
      </w:numPr>
    </w:pPr>
    <w:rPr>
      <w:rFonts w:ascii="Verdana" w:hAnsi="Verdana"/>
      <w:sz w:val="18"/>
    </w:rPr>
  </w:style>
  <w:style w:type="character" w:customStyle="1" w:styleId="Stlus5Char">
    <w:name w:val="Stílus5 Char"/>
    <w:basedOn w:val="Stlus4Char"/>
    <w:link w:val="Stlus5"/>
    <w:semiHidden/>
    <w:rsid w:val="006965B5"/>
    <w:rPr>
      <w:rFonts w:ascii="Verdana" w:hAnsi="Verdana" w:cs="Arial"/>
      <w:b/>
      <w:snapToGrid w:val="0"/>
      <w:sz w:val="18"/>
      <w:szCs w:val="22"/>
    </w:rPr>
  </w:style>
  <w:style w:type="paragraph" w:customStyle="1" w:styleId="cmsor30">
    <w:name w:val="címsor3"/>
    <w:basedOn w:val="Cmsor3"/>
    <w:next w:val="Norml"/>
    <w:link w:val="cmsor3Char0"/>
    <w:rsid w:val="006965B5"/>
    <w:pPr>
      <w:numPr>
        <w:ilvl w:val="0"/>
        <w:numId w:val="0"/>
      </w:numPr>
    </w:pPr>
  </w:style>
  <w:style w:type="character" w:customStyle="1" w:styleId="cmsor3Char0">
    <w:name w:val="címsor3 Char"/>
    <w:basedOn w:val="Bekezdsalapbettpusa"/>
    <w:link w:val="cmsor30"/>
    <w:rsid w:val="006965B5"/>
    <w:rPr>
      <w:rFonts w:cs="Arial"/>
      <w:b/>
      <w:bCs/>
      <w:sz w:val="24"/>
      <w:szCs w:val="24"/>
    </w:rPr>
  </w:style>
  <w:style w:type="paragraph" w:customStyle="1" w:styleId="szveg">
    <w:name w:val="szöveg"/>
    <w:basedOn w:val="Norml"/>
    <w:link w:val="szvegChar"/>
    <w:rsid w:val="006965B5"/>
    <w:pPr>
      <w:keepNext/>
      <w:tabs>
        <w:tab w:val="left" w:pos="1200"/>
        <w:tab w:val="left" w:pos="2475"/>
        <w:tab w:val="left" w:pos="4602"/>
      </w:tabs>
      <w:suppressAutoHyphens/>
    </w:pPr>
    <w:rPr>
      <w:rFonts w:cs="Arial"/>
      <w:lang w:eastAsia="ar-SA"/>
    </w:rPr>
  </w:style>
  <w:style w:type="character" w:customStyle="1" w:styleId="szvegChar">
    <w:name w:val="szöveg Char"/>
    <w:basedOn w:val="Bekezdsalapbettpusa"/>
    <w:link w:val="szveg"/>
    <w:rsid w:val="006965B5"/>
    <w:rPr>
      <w:rFonts w:cs="Arial"/>
      <w:sz w:val="24"/>
      <w:szCs w:val="24"/>
      <w:lang w:eastAsia="ar-SA"/>
    </w:rPr>
  </w:style>
  <w:style w:type="paragraph" w:customStyle="1" w:styleId="kiemels0">
    <w:name w:val="kiemelés"/>
    <w:basedOn w:val="Norml"/>
    <w:link w:val="kiemelsChar"/>
    <w:rsid w:val="006965B5"/>
    <w:pPr>
      <w:keepNext/>
      <w:tabs>
        <w:tab w:val="left" w:pos="1200"/>
        <w:tab w:val="left" w:pos="2475"/>
        <w:tab w:val="left" w:pos="4602"/>
      </w:tabs>
      <w:suppressAutoHyphens/>
    </w:pPr>
    <w:rPr>
      <w:rFonts w:cs="Arial"/>
      <w:b/>
      <w:lang w:eastAsia="ar-SA"/>
    </w:rPr>
  </w:style>
  <w:style w:type="character" w:customStyle="1" w:styleId="kiemelsChar">
    <w:name w:val="kiemelés Char"/>
    <w:basedOn w:val="Bekezdsalapbettpusa"/>
    <w:link w:val="kiemels0"/>
    <w:rsid w:val="006965B5"/>
    <w:rPr>
      <w:rFonts w:cs="Arial"/>
      <w:b/>
      <w:sz w:val="24"/>
      <w:szCs w:val="24"/>
      <w:lang w:eastAsia="ar-SA"/>
    </w:rPr>
  </w:style>
  <w:style w:type="character" w:customStyle="1" w:styleId="KpalrsChar">
    <w:name w:val="Képaláírás Char"/>
    <w:aliases w:val="Figure 1 Char,Figure 1 Char Char Char Char,Figure 1 Char Char Char1"/>
    <w:basedOn w:val="Bekezdsalapbettpusa"/>
    <w:link w:val="Kpalrs"/>
    <w:rsid w:val="00F171EC"/>
    <w:rPr>
      <w:i/>
      <w:i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F171EC"/>
    <w:pPr>
      <w:autoSpaceDE w:val="0"/>
      <w:autoSpaceDN w:val="0"/>
      <w:adjustRightInd w:val="0"/>
      <w:spacing w:before="0" w:after="0" w:line="240" w:lineRule="auto"/>
      <w:ind w:left="720"/>
      <w:contextualSpacing w:val="0"/>
    </w:pPr>
    <w:rPr>
      <w:rFonts w:eastAsia="MS Mincho" w:cs="Arial"/>
      <w:color w:val="000000"/>
      <w:sz w:val="20"/>
      <w:szCs w:val="20"/>
    </w:rPr>
  </w:style>
  <w:style w:type="paragraph" w:customStyle="1" w:styleId="Szneslista1jellszn1">
    <w:name w:val="Színes lista – 1. jelölőszín1"/>
    <w:basedOn w:val="Norml"/>
    <w:link w:val="Szneslista1jellsznChar"/>
    <w:uiPriority w:val="99"/>
    <w:qFormat/>
    <w:rsid w:val="00F171EC"/>
    <w:pPr>
      <w:widowControl w:val="0"/>
      <w:autoSpaceDE w:val="0"/>
      <w:autoSpaceDN w:val="0"/>
      <w:adjustRightInd w:val="0"/>
      <w:spacing w:before="0" w:after="0" w:line="240" w:lineRule="auto"/>
      <w:ind w:left="720"/>
      <w:jc w:val="left"/>
    </w:pPr>
    <w:rPr>
      <w:rFonts w:eastAsia="Calibri"/>
      <w:sz w:val="20"/>
      <w:szCs w:val="20"/>
      <w:lang w:eastAsia="en-US"/>
    </w:rPr>
  </w:style>
  <w:style w:type="character" w:customStyle="1" w:styleId="Szneslista1jellsznChar">
    <w:name w:val="Színes lista – 1. jelölőszín Char"/>
    <w:link w:val="Szneslista1jellszn1"/>
    <w:uiPriority w:val="99"/>
    <w:locked/>
    <w:rsid w:val="00F171EC"/>
    <w:rPr>
      <w:rFonts w:ascii="Arial" w:eastAsia="Calibri" w:hAnsi="Arial"/>
      <w:lang w:eastAsia="en-US"/>
    </w:rPr>
  </w:style>
  <w:style w:type="paragraph" w:customStyle="1" w:styleId="alfejezet1">
    <w:name w:val="alfejezet1"/>
    <w:basedOn w:val="Norml"/>
    <w:link w:val="alfejezet1Char"/>
    <w:qFormat/>
    <w:rsid w:val="00BC340E"/>
    <w:pPr>
      <w:numPr>
        <w:numId w:val="5"/>
      </w:numPr>
      <w:autoSpaceDE w:val="0"/>
      <w:autoSpaceDN w:val="0"/>
      <w:adjustRightInd w:val="0"/>
      <w:spacing w:line="240" w:lineRule="auto"/>
      <w:contextualSpacing w:val="0"/>
      <w:jc w:val="left"/>
    </w:pPr>
    <w:rPr>
      <w:rFonts w:ascii="Calibri" w:eastAsiaTheme="majorEastAsia" w:hAnsi="Calibri" w:cstheme="majorBidi"/>
      <w:b/>
      <w:bCs/>
      <w:color w:val="000000"/>
      <w:sz w:val="24"/>
    </w:rPr>
  </w:style>
  <w:style w:type="character" w:customStyle="1" w:styleId="alfejezet1Char">
    <w:name w:val="alfejezet1 Char"/>
    <w:basedOn w:val="Bekezdsalapbettpusa"/>
    <w:link w:val="alfejezet1"/>
    <w:rsid w:val="00BC340E"/>
    <w:rPr>
      <w:rFonts w:ascii="Calibri" w:eastAsiaTheme="majorEastAsia" w:hAnsi="Calibri" w:cstheme="majorBidi"/>
      <w:b/>
      <w:bCs/>
      <w:color w:val="000000"/>
      <w:sz w:val="24"/>
      <w:szCs w:val="24"/>
    </w:rPr>
  </w:style>
  <w:style w:type="paragraph" w:customStyle="1" w:styleId="Alfejezet2">
    <w:name w:val="Alfejezet2"/>
    <w:basedOn w:val="Norml"/>
    <w:link w:val="Alfejezet2Char"/>
    <w:qFormat/>
    <w:rsid w:val="00BC340E"/>
    <w:pPr>
      <w:numPr>
        <w:ilvl w:val="2"/>
        <w:numId w:val="6"/>
      </w:numPr>
      <w:autoSpaceDE w:val="0"/>
      <w:autoSpaceDN w:val="0"/>
      <w:adjustRightInd w:val="0"/>
      <w:spacing w:line="240" w:lineRule="auto"/>
      <w:contextualSpacing w:val="0"/>
      <w:jc w:val="left"/>
    </w:pPr>
    <w:rPr>
      <w:rFonts w:ascii="Calibri" w:eastAsiaTheme="majorEastAsia" w:hAnsi="Calibri" w:cstheme="majorBidi"/>
      <w:b/>
      <w:bCs/>
      <w:i/>
      <w:color w:val="000000"/>
      <w:sz w:val="24"/>
    </w:rPr>
  </w:style>
  <w:style w:type="character" w:customStyle="1" w:styleId="Alfejezet2Char">
    <w:name w:val="Alfejezet2 Char"/>
    <w:basedOn w:val="Bekezdsalapbettpusa"/>
    <w:link w:val="Alfejezet2"/>
    <w:rsid w:val="00BC340E"/>
    <w:rPr>
      <w:rFonts w:ascii="Calibri" w:eastAsiaTheme="majorEastAsia" w:hAnsi="Calibri" w:cstheme="majorBidi"/>
      <w:b/>
      <w:bCs/>
      <w:i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73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7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2C24-2CA0-4FD7-A872-E752DE4A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623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</dc:creator>
  <cp:keywords/>
  <dc:description/>
  <cp:lastModifiedBy>Bálint Márton</cp:lastModifiedBy>
  <cp:revision>11</cp:revision>
  <dcterms:created xsi:type="dcterms:W3CDTF">2014-03-13T09:46:00Z</dcterms:created>
  <dcterms:modified xsi:type="dcterms:W3CDTF">2014-03-19T10:30:00Z</dcterms:modified>
</cp:coreProperties>
</file>